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50" w:rsidRPr="00A62014" w:rsidRDefault="00D00F50" w:rsidP="00D00F50">
      <w:pPr>
        <w:shd w:val="clear" w:color="auto" w:fill="FFFFFF"/>
        <w:spacing w:after="0" w:line="240" w:lineRule="auto"/>
        <w:jc w:val="both"/>
        <w:rPr>
          <w:rFonts w:ascii="IBMPlexSans-Medium" w:eastAsia="Times New Roman" w:hAnsi="IBMPlexSans-Medium" w:cs="Arial"/>
          <w:color w:val="000000" w:themeColor="text1"/>
          <w:sz w:val="24"/>
          <w:szCs w:val="24"/>
        </w:rPr>
      </w:pPr>
      <w:r w:rsidRPr="00A62014">
        <w:rPr>
          <w:rFonts w:ascii="IBMPlexSans-Medium" w:eastAsia="Times New Roman" w:hAnsi="IBMPlexSans-Medium" w:cs="Arial"/>
          <w:color w:val="000000" w:themeColor="text1"/>
          <w:sz w:val="24"/>
          <w:szCs w:val="24"/>
        </w:rPr>
        <w:t xml:space="preserve">Clasa a VIII-a </w:t>
      </w:r>
    </w:p>
    <w:p w:rsidR="00D00F50" w:rsidRPr="00A62014" w:rsidRDefault="00D00F50" w:rsidP="00D00F50">
      <w:pPr>
        <w:shd w:val="clear" w:color="auto" w:fill="FFFFFF"/>
        <w:spacing w:after="0" w:line="240" w:lineRule="auto"/>
        <w:jc w:val="both"/>
        <w:rPr>
          <w:rFonts w:ascii="IBMPlexSans-Medium" w:eastAsia="Times New Roman" w:hAnsi="IBMPlexSans-Medium" w:cs="Arial"/>
          <w:color w:val="000000" w:themeColor="text1"/>
          <w:sz w:val="24"/>
          <w:szCs w:val="24"/>
        </w:rPr>
      </w:pPr>
    </w:p>
    <w:p w:rsidR="00D00F50" w:rsidRPr="00A62014" w:rsidRDefault="00D00F50" w:rsidP="00D00F50">
      <w:pPr>
        <w:shd w:val="clear" w:color="auto" w:fill="FFFFFF"/>
        <w:spacing w:after="0" w:line="240" w:lineRule="auto"/>
        <w:jc w:val="center"/>
        <w:rPr>
          <w:rFonts w:ascii="IBMPlexSans-Medium" w:eastAsia="Times New Roman" w:hAnsi="IBMPlexSans-Medium" w:cs="Arial"/>
          <w:color w:val="000000" w:themeColor="text1"/>
          <w:sz w:val="24"/>
          <w:szCs w:val="24"/>
        </w:rPr>
      </w:pPr>
      <w:r w:rsidRPr="00A62014">
        <w:rPr>
          <w:rFonts w:ascii="IBMPlexSans-Medium" w:eastAsia="Times New Roman" w:hAnsi="IBMPlexSans-Medium" w:cs="Arial"/>
          <w:color w:val="000000" w:themeColor="text1"/>
          <w:sz w:val="24"/>
          <w:szCs w:val="24"/>
        </w:rPr>
        <w:t>România în al Doilea Război Mondial</w:t>
      </w:r>
    </w:p>
    <w:p w:rsidR="00D00F50" w:rsidRPr="00A62014" w:rsidRDefault="00D00F50" w:rsidP="00D00F50">
      <w:pPr>
        <w:shd w:val="clear" w:color="auto" w:fill="FFFFFF"/>
        <w:spacing w:after="0" w:line="240" w:lineRule="auto"/>
        <w:jc w:val="center"/>
        <w:rPr>
          <w:rFonts w:ascii="IBMPlexSans-Medium" w:eastAsia="Times New Roman" w:hAnsi="IBMPlexSans-Medium" w:cs="Arial"/>
          <w:color w:val="000000" w:themeColor="text1"/>
          <w:sz w:val="24"/>
          <w:szCs w:val="24"/>
        </w:rPr>
      </w:pPr>
      <w:r w:rsidRPr="00A62014">
        <w:rPr>
          <w:rFonts w:ascii="IBMPlexSans-Medium" w:eastAsia="Times New Roman" w:hAnsi="IBMPlexSans-Medium" w:cs="Arial"/>
          <w:color w:val="000000" w:themeColor="text1"/>
          <w:sz w:val="24"/>
          <w:szCs w:val="24"/>
        </w:rPr>
        <w:t>-schița lecției-</w:t>
      </w:r>
    </w:p>
    <w:p w:rsidR="00D00F50" w:rsidRDefault="00D00F50" w:rsidP="00D00F50">
      <w:pPr>
        <w:shd w:val="clear" w:color="auto" w:fill="FFFFFF"/>
        <w:spacing w:after="0" w:line="240" w:lineRule="auto"/>
        <w:jc w:val="center"/>
        <w:rPr>
          <w:rFonts w:ascii="IBMPlexSans-Medium" w:eastAsia="Times New Roman" w:hAnsi="IBMPlexSans-Medium" w:cs="Arial"/>
          <w:color w:val="952D54"/>
          <w:sz w:val="24"/>
          <w:szCs w:val="24"/>
        </w:rPr>
      </w:pPr>
    </w:p>
    <w:p w:rsidR="00D00F50" w:rsidRPr="00D00F50" w:rsidRDefault="00D00F50" w:rsidP="00D00F5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IBMPlexSans-Medium" w:eastAsia="Times New Roman" w:hAnsi="IBMPlexSans-Medium" w:cs="Arial"/>
          <w:color w:val="000000" w:themeColor="text1"/>
          <w:sz w:val="24"/>
          <w:szCs w:val="24"/>
          <w:u w:val="single"/>
        </w:rPr>
      </w:pPr>
      <w:r w:rsidRPr="00D00F50">
        <w:rPr>
          <w:rFonts w:ascii="IBMPlexSans-Medium" w:eastAsia="Times New Roman" w:hAnsi="IBMPlexSans-Medium" w:cs="Arial"/>
          <w:color w:val="000000" w:themeColor="text1"/>
          <w:sz w:val="24"/>
          <w:szCs w:val="24"/>
          <w:u w:val="single"/>
        </w:rPr>
        <w:t>Cauze:</w:t>
      </w:r>
    </w:p>
    <w:p w:rsidR="00D00F50" w:rsidRPr="00D00F50" w:rsidRDefault="00D00F50" w:rsidP="00D00F50">
      <w:pPr>
        <w:shd w:val="clear" w:color="auto" w:fill="FFFFFF"/>
        <w:spacing w:after="0" w:line="240" w:lineRule="auto"/>
        <w:jc w:val="both"/>
        <w:rPr>
          <w:rFonts w:ascii="IBMPlexSans-Regular" w:eastAsia="Times New Roman" w:hAnsi="IBMPlexSans-Regular" w:cs="Arial"/>
          <w:color w:val="333333"/>
          <w:sz w:val="24"/>
          <w:szCs w:val="24"/>
        </w:rPr>
      </w:pPr>
      <w:r w:rsidRPr="00D00F50">
        <w:rPr>
          <w:rFonts w:ascii="IBMPlexSans-Regular" w:eastAsia="Times New Roman" w:hAnsi="IBMPlexSans-Regular" w:cs="Arial"/>
          <w:color w:val="333333"/>
          <w:sz w:val="24"/>
          <w:szCs w:val="24"/>
        </w:rPr>
        <w:t xml:space="preserve">Anul 1940 a însemnat pentru România grave pierderi teritoriale. Ca urmare a aplicării protocolului secret al pactului Ribbentrop-Molotov și a notelor ultimative înmânate de guvernul sovietic România a fost nevoită să cedeze URSS-ului Basarabia și nordul Bucovinei. Din cauza pretențiilor revizioniste ale statelor vecine susținute de Axă, România a fost nevoită să piardă vestul Transilvaniei în favoarea Ungariei și sudul Dobrogei în favoarea Bulgariei. În aceste condiții vitrege și dorind recâștigarea teritoriilor pierdute, România a </w:t>
      </w:r>
      <w:r>
        <w:rPr>
          <w:rFonts w:ascii="IBMPlexSans-Regular" w:eastAsia="Times New Roman" w:hAnsi="IBMPlexSans-Regular" w:cs="Arial"/>
          <w:color w:val="333333"/>
          <w:sz w:val="24"/>
          <w:szCs w:val="24"/>
        </w:rPr>
        <w:t>aderat la Axă în același an.</w:t>
      </w:r>
    </w:p>
    <w:p w:rsidR="00D00F50" w:rsidRPr="00D00F50" w:rsidRDefault="00D00F50" w:rsidP="00D00F50">
      <w:pPr>
        <w:pStyle w:val="ListParagraph"/>
        <w:shd w:val="clear" w:color="auto" w:fill="FFFFFF"/>
        <w:spacing w:after="0" w:line="240" w:lineRule="auto"/>
        <w:jc w:val="both"/>
        <w:rPr>
          <w:rFonts w:ascii="IBMPlexSans-Regular" w:eastAsia="Times New Roman" w:hAnsi="IBMPlexSans-Regular" w:cs="Arial"/>
          <w:color w:val="333333"/>
          <w:sz w:val="24"/>
          <w:szCs w:val="24"/>
          <w:u w:val="single"/>
        </w:rPr>
      </w:pPr>
      <w:r>
        <w:rPr>
          <w:rFonts w:eastAsia="Times New Roman"/>
          <w:noProof/>
        </w:rPr>
        <w:drawing>
          <wp:inline distT="0" distB="0" distL="0" distR="0">
            <wp:extent cx="4095750" cy="1874520"/>
            <wp:effectExtent l="19050" t="0" r="0" b="0"/>
            <wp:docPr id="1" name="Picture 1" descr="C:\Users\Katomika\Desktop\p71-ma-inform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omika\Desktop\p71-ma-informe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50" w:rsidRDefault="00D00F50" w:rsidP="00D00F50">
      <w:pPr>
        <w:pStyle w:val="ListParagraph"/>
        <w:shd w:val="clear" w:color="auto" w:fill="FFFFFF"/>
        <w:spacing w:after="0" w:line="240" w:lineRule="auto"/>
        <w:jc w:val="both"/>
        <w:rPr>
          <w:rFonts w:ascii="IBMPlexSans-Regular" w:eastAsia="Times New Roman" w:hAnsi="IBMPlexSans-Regular" w:cs="Arial"/>
          <w:color w:val="333333"/>
          <w:sz w:val="24"/>
          <w:szCs w:val="24"/>
          <w:u w:val="single"/>
        </w:rPr>
      </w:pPr>
    </w:p>
    <w:p w:rsidR="00D00F50" w:rsidRPr="00D00F50" w:rsidRDefault="00D00F50" w:rsidP="00D00F5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BMPlexSans-Regular" w:eastAsia="Times New Roman" w:hAnsi="IBMPlexSans-Regular" w:cs="Arial"/>
          <w:color w:val="333333"/>
          <w:sz w:val="24"/>
          <w:szCs w:val="24"/>
          <w:u w:val="single"/>
        </w:rPr>
      </w:pPr>
      <w:r w:rsidRPr="00D00F50">
        <w:rPr>
          <w:rFonts w:ascii="IBMPlexSans-Regular" w:eastAsia="Times New Roman" w:hAnsi="IBMPlexSans-Regular" w:cs="Arial"/>
          <w:color w:val="333333"/>
          <w:sz w:val="24"/>
          <w:szCs w:val="24"/>
          <w:u w:val="single"/>
        </w:rPr>
        <w:t>Participare:</w:t>
      </w:r>
    </w:p>
    <w:p w:rsidR="00D00F50" w:rsidRPr="00D00F50" w:rsidRDefault="00D00F50" w:rsidP="00D00F50">
      <w:pPr>
        <w:shd w:val="clear" w:color="auto" w:fill="FFFFFF"/>
        <w:spacing w:after="0" w:line="240" w:lineRule="auto"/>
        <w:jc w:val="both"/>
        <w:rPr>
          <w:rFonts w:ascii="IBMPlexSans-Regular" w:eastAsia="Times New Roman" w:hAnsi="IBMPlexSans-Regular" w:cs="Arial"/>
          <w:color w:val="333333"/>
          <w:sz w:val="24"/>
          <w:szCs w:val="24"/>
        </w:rPr>
      </w:pPr>
      <w:r w:rsidRPr="00D00F50">
        <w:rPr>
          <w:rFonts w:ascii="IBMPlexSans-Regular" w:eastAsia="Times New Roman" w:hAnsi="IBMPlexSans-Regular" w:cs="Arial"/>
          <w:color w:val="333333"/>
          <w:sz w:val="24"/>
          <w:szCs w:val="24"/>
        </w:rPr>
        <w:t xml:space="preserve">22 iunie 1941 – România a intrat în războiul antisovietic, alături de Germania </w:t>
      </w:r>
      <w:r w:rsidRPr="00D00F50">
        <w:rPr>
          <w:rFonts w:ascii="IBMPlexSans-Regular" w:eastAsia="Times New Roman" w:hAnsi="IBMPlexSans-Regular" w:cs="Arial"/>
          <w:i/>
          <w:color w:val="333333"/>
          <w:sz w:val="24"/>
          <w:szCs w:val="24"/>
        </w:rPr>
        <w:t>(operațiunea Barbarossa).</w:t>
      </w:r>
      <w:r w:rsidRPr="00D00F50">
        <w:rPr>
          <w:rFonts w:ascii="IBMPlexSans-Regular" w:eastAsia="Times New Roman" w:hAnsi="IBMPlexSans-Regular" w:cs="Arial"/>
          <w:color w:val="333333"/>
          <w:sz w:val="24"/>
          <w:szCs w:val="24"/>
        </w:rPr>
        <w:t xml:space="preserve"> În decurs de o lună, armata română a eliberat Basarabia și Bucovina de Nord, participând apoi la luptele din Crimeea, de la Stalingrad sau Cotul Donului etc. </w:t>
      </w:r>
    </w:p>
    <w:p w:rsidR="00D00F50" w:rsidRDefault="00D00F50" w:rsidP="00D00F50">
      <w:pPr>
        <w:shd w:val="clear" w:color="auto" w:fill="FFFFFF"/>
        <w:spacing w:after="0" w:line="240" w:lineRule="auto"/>
        <w:jc w:val="both"/>
        <w:rPr>
          <w:rFonts w:ascii="IBMPlexSans-Regular" w:eastAsia="Times New Roman" w:hAnsi="IBMPlexSans-Regular" w:cs="Arial"/>
          <w:color w:val="333333"/>
          <w:sz w:val="24"/>
          <w:szCs w:val="24"/>
        </w:rPr>
      </w:pPr>
      <w:r w:rsidRPr="00D00F50">
        <w:rPr>
          <w:rFonts w:ascii="IBMPlexSans-Regular" w:eastAsia="Times New Roman" w:hAnsi="IBMPlexSans-Regular" w:cs="Arial"/>
          <w:color w:val="333333"/>
          <w:sz w:val="24"/>
          <w:szCs w:val="24"/>
        </w:rPr>
        <w:t xml:space="preserve">23 august 1944, într-un context politico-militar dificil, marcat de ofensiva sovietică din Moldova, România a ieșit din alianța cu Germania, act cunoscut sub numele de Actul de la 23 august 1944. </w:t>
      </w:r>
    </w:p>
    <w:p w:rsidR="00D00F50" w:rsidRDefault="00D00F50" w:rsidP="00D00F50">
      <w:pPr>
        <w:shd w:val="clear" w:color="auto" w:fill="FFFFFF"/>
        <w:spacing w:after="0" w:line="240" w:lineRule="auto"/>
        <w:jc w:val="both"/>
        <w:rPr>
          <w:rFonts w:ascii="IBMPlexSans-Regular" w:eastAsia="Times New Roman" w:hAnsi="IBMPlexSans-Regular" w:cs="Arial"/>
          <w:color w:val="333333"/>
          <w:sz w:val="24"/>
          <w:szCs w:val="24"/>
          <w:u w:val="single"/>
        </w:rPr>
      </w:pPr>
    </w:p>
    <w:p w:rsidR="00D00F50" w:rsidRPr="00D00F50" w:rsidRDefault="00D00F50" w:rsidP="00D00F5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BMPlexSans-Regular" w:eastAsia="Times New Roman" w:hAnsi="IBMPlexSans-Regular" w:cs="Arial"/>
          <w:color w:val="333333"/>
          <w:sz w:val="24"/>
          <w:szCs w:val="24"/>
          <w:u w:val="single"/>
        </w:rPr>
      </w:pPr>
      <w:r w:rsidRPr="00D00F50">
        <w:rPr>
          <w:rFonts w:ascii="IBMPlexSans-Regular" w:eastAsia="Times New Roman" w:hAnsi="IBMPlexSans-Regular" w:cs="Arial"/>
          <w:color w:val="333333"/>
          <w:sz w:val="24"/>
          <w:szCs w:val="24"/>
          <w:u w:val="single"/>
        </w:rPr>
        <w:t>Sfârșitul războiului:</w:t>
      </w:r>
    </w:p>
    <w:p w:rsidR="00D00F50" w:rsidRDefault="00D00F50" w:rsidP="00D00F50">
      <w:pPr>
        <w:shd w:val="clear" w:color="auto" w:fill="FFFFFF"/>
        <w:spacing w:after="0" w:line="240" w:lineRule="auto"/>
        <w:jc w:val="both"/>
        <w:rPr>
          <w:rFonts w:ascii="IBMPlexSans-Regular" w:eastAsia="Times New Roman" w:hAnsi="IBMPlexSans-Regular" w:cs="Arial"/>
          <w:color w:val="333333"/>
          <w:sz w:val="24"/>
          <w:szCs w:val="24"/>
        </w:rPr>
      </w:pPr>
      <w:r>
        <w:rPr>
          <w:rFonts w:ascii="IBMPlexSans-Regular" w:eastAsia="Times New Roman" w:hAnsi="IBMPlexSans-Regular" w:cs="Arial"/>
          <w:color w:val="333333"/>
          <w:sz w:val="24"/>
          <w:szCs w:val="24"/>
        </w:rPr>
        <w:t>1945- p</w:t>
      </w:r>
      <w:r w:rsidRPr="00D00F50">
        <w:rPr>
          <w:rFonts w:ascii="IBMPlexSans-Regular" w:eastAsia="Times New Roman" w:hAnsi="IBMPlexSans-Regular" w:cs="Arial"/>
          <w:color w:val="333333"/>
          <w:sz w:val="24"/>
          <w:szCs w:val="24"/>
        </w:rPr>
        <w:t>ână la sfârșitul războiului, România a participat alături de aliați la înfrângerea Germaniei hitleriste. În ciuda acestui fapt, la sfârșitul războiului, România a fost considerată stat învins.</w:t>
      </w:r>
    </w:p>
    <w:p w:rsidR="00D00F50" w:rsidRDefault="00D00F50" w:rsidP="00D00F50">
      <w:pPr>
        <w:shd w:val="clear" w:color="auto" w:fill="FFFFFF"/>
        <w:spacing w:after="0" w:line="240" w:lineRule="auto"/>
        <w:jc w:val="both"/>
        <w:rPr>
          <w:rFonts w:ascii="IBMPlexSans-Regular" w:eastAsia="Times New Roman" w:hAnsi="IBMPlexSans-Regular" w:cs="Arial"/>
          <w:color w:val="333333"/>
          <w:sz w:val="24"/>
          <w:szCs w:val="24"/>
        </w:rPr>
      </w:pPr>
    </w:p>
    <w:p w:rsidR="00D00F50" w:rsidRDefault="00D00F50" w:rsidP="00D00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00F50" w:rsidRDefault="00D00F50" w:rsidP="00D00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00F50" w:rsidRDefault="00D00F50" w:rsidP="00D00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00F50" w:rsidRPr="00D00F50" w:rsidRDefault="00D00F50" w:rsidP="00D00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00F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RECOMANDARE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D00F50" w:rsidRPr="00D00F50" w:rsidRDefault="00D00F50" w:rsidP="00D00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00F50" w:rsidRDefault="00D00F50" w:rsidP="00D00F50">
      <w:pPr>
        <w:shd w:val="clear" w:color="auto" w:fill="FFFFFF"/>
        <w:spacing w:after="0" w:line="240" w:lineRule="auto"/>
        <w:jc w:val="both"/>
        <w:rPr>
          <w:rFonts w:ascii="IBMPlexSans-Regular" w:eastAsia="Times New Roman" w:hAnsi="IBMPlexSans-Regular" w:cs="Arial"/>
          <w:color w:val="333333"/>
          <w:sz w:val="24"/>
          <w:szCs w:val="24"/>
        </w:rPr>
      </w:pPr>
      <w:r>
        <w:rPr>
          <w:rFonts w:ascii="IBMPlexSans-Regular" w:eastAsia="Times New Roman" w:hAnsi="IBMPlexSans-Regular" w:cs="Arial"/>
          <w:color w:val="333333"/>
          <w:sz w:val="24"/>
          <w:szCs w:val="24"/>
        </w:rPr>
        <w:t xml:space="preserve">Pentru îmbogățirea cunoștințelor </w:t>
      </w:r>
      <w:r w:rsidR="00A62014">
        <w:rPr>
          <w:rFonts w:ascii="IBMPlexSans-Regular" w:eastAsia="Times New Roman" w:hAnsi="IBMPlexSans-Regular" w:cs="Arial"/>
          <w:color w:val="333333"/>
          <w:sz w:val="24"/>
          <w:szCs w:val="24"/>
        </w:rPr>
        <w:t xml:space="preserve">despre participarea României la al Doilea Război Mondial </w:t>
      </w:r>
      <w:r>
        <w:rPr>
          <w:rFonts w:ascii="IBMPlexSans-Regular" w:eastAsia="Times New Roman" w:hAnsi="IBMPlexSans-Regular" w:cs="Arial"/>
          <w:color w:val="333333"/>
          <w:sz w:val="24"/>
          <w:szCs w:val="24"/>
        </w:rPr>
        <w:t>puteți accesa și viziona:</w:t>
      </w:r>
    </w:p>
    <w:p w:rsidR="00D00F50" w:rsidRDefault="00D00F50" w:rsidP="00D00F50">
      <w:pPr>
        <w:shd w:val="clear" w:color="auto" w:fill="FFFFFF"/>
        <w:spacing w:after="0" w:line="240" w:lineRule="auto"/>
        <w:jc w:val="both"/>
        <w:rPr>
          <w:rFonts w:ascii="IBMPlexSans-Regular" w:eastAsia="Times New Roman" w:hAnsi="IBMPlexSans-Regular" w:cs="Arial"/>
          <w:color w:val="333333"/>
          <w:sz w:val="24"/>
          <w:szCs w:val="24"/>
        </w:rPr>
      </w:pPr>
    </w:p>
    <w:p w:rsidR="00D00F50" w:rsidRPr="00D00F50" w:rsidRDefault="00D00F50" w:rsidP="00D00F50">
      <w:pPr>
        <w:shd w:val="clear" w:color="auto" w:fill="FFFFFF"/>
        <w:spacing w:after="0" w:line="240" w:lineRule="auto"/>
        <w:jc w:val="both"/>
        <w:rPr>
          <w:rFonts w:ascii="IBMPlexSans-Regular" w:eastAsia="Times New Roman" w:hAnsi="IBMPlexSans-Regular" w:cs="Arial"/>
          <w:color w:val="333333"/>
          <w:sz w:val="24"/>
          <w:szCs w:val="24"/>
        </w:rPr>
      </w:pPr>
    </w:p>
    <w:p w:rsidR="00D00F50" w:rsidRPr="00D00F50" w:rsidRDefault="006802C4" w:rsidP="00D00F50">
      <w:pPr>
        <w:pStyle w:val="ListParagraph"/>
        <w:numPr>
          <w:ilvl w:val="0"/>
          <w:numId w:val="1"/>
        </w:numPr>
        <w:tabs>
          <w:tab w:val="left" w:pos="7572"/>
        </w:tabs>
        <w:rPr>
          <w:rFonts w:ascii="Times New Roman" w:hAnsi="Times New Roman" w:cs="Times New Roman"/>
        </w:rPr>
      </w:pPr>
      <w:hyperlink r:id="rId6" w:history="1">
        <w:r w:rsidR="00D00F50" w:rsidRPr="00D00F50">
          <w:rPr>
            <w:rStyle w:val="Hyperlink"/>
            <w:rFonts w:ascii="Times New Roman" w:hAnsi="Times New Roman" w:cs="Times New Roman"/>
            <w:lang w:val="ro-RO"/>
          </w:rPr>
          <w:t>https://www.worldwar2.ro/?language=ro</w:t>
        </w:r>
      </w:hyperlink>
    </w:p>
    <w:p w:rsidR="00D00F50" w:rsidRPr="00A62014" w:rsidRDefault="006802C4" w:rsidP="00A62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7" w:history="1">
        <w:r w:rsidR="00D00F50" w:rsidRPr="00D00F50">
          <w:rPr>
            <w:rStyle w:val="Hyperlink"/>
            <w:rFonts w:ascii="Times New Roman" w:hAnsi="Times New Roman" w:cs="Times New Roman"/>
          </w:rPr>
          <w:t>https://www.natgeotv.com/ro/programe/natgeo/al-doilea-razboi-mondial</w:t>
        </w:r>
      </w:hyperlink>
    </w:p>
    <w:sectPr w:rsidR="00D00F50" w:rsidRPr="00A62014" w:rsidSect="00680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PlexSans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Plex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6896"/>
    <w:multiLevelType w:val="hybridMultilevel"/>
    <w:tmpl w:val="0E14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51E97"/>
    <w:multiLevelType w:val="hybridMultilevel"/>
    <w:tmpl w:val="A6FC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00F50"/>
    <w:rsid w:val="006802C4"/>
    <w:rsid w:val="00A62014"/>
    <w:rsid w:val="00D0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g7-subtitle">
    <w:name w:val="neg7-subtitle"/>
    <w:basedOn w:val="Normal"/>
    <w:rsid w:val="00D0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F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285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geotv.com/ro/programe/natgeo/al-doilea-razboi-mond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war2.ro/?language=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Katomika</dc:creator>
  <cp:keywords/>
  <dc:description/>
  <cp:lastModifiedBy>Katomika</cp:lastModifiedBy>
  <cp:revision>4</cp:revision>
  <dcterms:created xsi:type="dcterms:W3CDTF">2020-05-10T15:39:00Z</dcterms:created>
  <dcterms:modified xsi:type="dcterms:W3CDTF">2020-05-10T18:14:00Z</dcterms:modified>
</cp:coreProperties>
</file>